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10" w:rsidRDefault="00FB7810">
      <w:pPr>
        <w:spacing w:line="360" w:lineRule="auto"/>
        <w:ind w:firstLine="720"/>
        <w:rPr>
          <w:rFonts w:ascii="Times New Roman" w:hAnsi="Times New Roman"/>
          <w:color w:val="000000"/>
        </w:rPr>
      </w:pPr>
    </w:p>
    <w:p w:rsidR="00FB7810" w:rsidRDefault="00946350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Translate the following unseen material from Cicero </w:t>
      </w:r>
      <w:r w:rsidR="00D472D5">
        <w:rPr>
          <w:rFonts w:ascii="Times New Roman" w:hAnsi="Times New Roman"/>
          <w:i/>
          <w:color w:val="000000"/>
        </w:rPr>
        <w:t>De N</w:t>
      </w:r>
      <w:r w:rsidR="008E1F36">
        <w:rPr>
          <w:rFonts w:ascii="Times New Roman" w:hAnsi="Times New Roman"/>
          <w:i/>
          <w:color w:val="000000"/>
        </w:rPr>
        <w:t xml:space="preserve">atura Deorum </w:t>
      </w:r>
      <w:r w:rsidR="008E1F36">
        <w:rPr>
          <w:rFonts w:ascii="Times New Roman" w:hAnsi="Times New Roman"/>
          <w:color w:val="000000"/>
        </w:rPr>
        <w:t>3.80-1</w:t>
      </w:r>
    </w:p>
    <w:p w:rsidR="00FB7810" w:rsidRDefault="00FB7810">
      <w:pPr>
        <w:spacing w:line="360" w:lineRule="auto"/>
        <w:rPr>
          <w:rFonts w:ascii="Times New Roman" w:hAnsi="Times New Roman"/>
          <w:color w:val="000000"/>
        </w:rPr>
      </w:pPr>
    </w:p>
    <w:p w:rsidR="00FB7810" w:rsidRDefault="00946350">
      <w:pPr>
        <w:pStyle w:val="BodyText"/>
        <w:jc w:val="both"/>
        <w:rPr>
          <w:i/>
        </w:rPr>
      </w:pPr>
      <w:r>
        <w:rPr>
          <w:i/>
        </w:rPr>
        <w:t>Cicero</w:t>
      </w:r>
      <w:r w:rsidR="008E1F36">
        <w:rPr>
          <w:i/>
        </w:rPr>
        <w:t>’s interlocutor Cotta gives instances from ‘recent’ Roman history when good men</w:t>
      </w:r>
      <w:r w:rsidR="002952A3">
        <w:rPr>
          <w:i/>
        </w:rPr>
        <w:t>, including his uncle, one of his friends, and also many of his political allies</w:t>
      </w:r>
      <w:r w:rsidR="008E1F36">
        <w:rPr>
          <w:i/>
        </w:rPr>
        <w:t xml:space="preserve"> suffered bad things, while bad men </w:t>
      </w:r>
      <w:r w:rsidR="00D472D5">
        <w:rPr>
          <w:i/>
        </w:rPr>
        <w:t>committed crimes against others, yet</w:t>
      </w:r>
      <w:r w:rsidR="002952A3">
        <w:rPr>
          <w:i/>
        </w:rPr>
        <w:t xml:space="preserve"> remain </w:t>
      </w:r>
      <w:r w:rsidR="00D472D5">
        <w:rPr>
          <w:i/>
        </w:rPr>
        <w:t>unpunished</w:t>
      </w:r>
      <w:r w:rsidR="002C7850">
        <w:rPr>
          <w:i/>
        </w:rPr>
        <w:t xml:space="preserve"> (by the gods)</w:t>
      </w:r>
      <w:r>
        <w:rPr>
          <w:i/>
        </w:rPr>
        <w:t>.</w:t>
      </w:r>
      <w:r w:rsidR="002952A3">
        <w:rPr>
          <w:i/>
        </w:rPr>
        <w:t xml:space="preserve"> Cotta claims that there would not be enough time to list all </w:t>
      </w:r>
      <w:r w:rsidR="00D472D5">
        <w:rPr>
          <w:i/>
        </w:rPr>
        <w:t>such</w:t>
      </w:r>
      <w:r w:rsidR="002952A3">
        <w:rPr>
          <w:i/>
        </w:rPr>
        <w:t xml:space="preserve"> case</w:t>
      </w:r>
      <w:r w:rsidR="00D472D5">
        <w:rPr>
          <w:i/>
        </w:rPr>
        <w:t>s of invert</w:t>
      </w:r>
      <w:r w:rsidR="002C7850">
        <w:rPr>
          <w:i/>
        </w:rPr>
        <w:t>ed fortune</w:t>
      </w:r>
      <w:r w:rsidR="00D472D5">
        <w:rPr>
          <w:i/>
        </w:rPr>
        <w:t>. H</w:t>
      </w:r>
      <w:r w:rsidR="00A46439">
        <w:rPr>
          <w:i/>
        </w:rPr>
        <w:t xml:space="preserve">e </w:t>
      </w:r>
      <w:r w:rsidR="00D472D5">
        <w:rPr>
          <w:i/>
        </w:rPr>
        <w:t xml:space="preserve">goes on to </w:t>
      </w:r>
      <w:r w:rsidR="00A46439">
        <w:rPr>
          <w:i/>
        </w:rPr>
        <w:t>count</w:t>
      </w:r>
      <w:r w:rsidR="00D472D5">
        <w:rPr>
          <w:i/>
        </w:rPr>
        <w:t>er</w:t>
      </w:r>
      <w:r w:rsidR="00A46439">
        <w:rPr>
          <w:i/>
        </w:rPr>
        <w:t xml:space="preserve"> the argument that </w:t>
      </w:r>
      <w:r w:rsidR="002C7850">
        <w:rPr>
          <w:i/>
        </w:rPr>
        <w:t>two bad me</w:t>
      </w:r>
      <w:r w:rsidR="00A46439">
        <w:rPr>
          <w:i/>
        </w:rPr>
        <w:t>n</w:t>
      </w:r>
      <w:r w:rsidR="002C7850">
        <w:rPr>
          <w:i/>
        </w:rPr>
        <w:t xml:space="preserve"> of that time, Cinna</w:t>
      </w:r>
      <w:r w:rsidR="00A46439">
        <w:rPr>
          <w:i/>
        </w:rPr>
        <w:t xml:space="preserve"> </w:t>
      </w:r>
      <w:r w:rsidR="002C7850">
        <w:rPr>
          <w:i/>
        </w:rPr>
        <w:t xml:space="preserve">and Varus, </w:t>
      </w:r>
      <w:r w:rsidR="00D472D5">
        <w:rPr>
          <w:i/>
        </w:rPr>
        <w:t>did get</w:t>
      </w:r>
      <w:r w:rsidR="00A46439">
        <w:rPr>
          <w:i/>
        </w:rPr>
        <w:t xml:space="preserve"> </w:t>
      </w:r>
      <w:r w:rsidR="002C7850">
        <w:rPr>
          <w:i/>
        </w:rPr>
        <w:t>their</w:t>
      </w:r>
      <w:r w:rsidR="00D426BF">
        <w:rPr>
          <w:i/>
        </w:rPr>
        <w:t xml:space="preserve"> just de</w:t>
      </w:r>
      <w:r w:rsidR="00A46439">
        <w:rPr>
          <w:i/>
        </w:rPr>
        <w:t xml:space="preserve">serts, by arguing that </w:t>
      </w:r>
      <w:r w:rsidR="002C7850">
        <w:rPr>
          <w:i/>
        </w:rPr>
        <w:t>Cinna</w:t>
      </w:r>
      <w:r w:rsidR="00A46439">
        <w:rPr>
          <w:i/>
        </w:rPr>
        <w:t xml:space="preserve"> should have been stopped before </w:t>
      </w:r>
      <w:r w:rsidR="002C7850">
        <w:rPr>
          <w:i/>
        </w:rPr>
        <w:t>he</w:t>
      </w:r>
      <w:r w:rsidR="00A46439">
        <w:rPr>
          <w:i/>
        </w:rPr>
        <w:t xml:space="preserve"> began</w:t>
      </w:r>
      <w:r w:rsidR="002C7850">
        <w:rPr>
          <w:i/>
        </w:rPr>
        <w:t>, while Varus suffered for the wrong crimes</w:t>
      </w:r>
      <w:bookmarkStart w:id="0" w:name="_GoBack"/>
      <w:bookmarkEnd w:id="0"/>
      <w:r w:rsidR="00A46439">
        <w:rPr>
          <w:i/>
        </w:rPr>
        <w:t>.</w:t>
      </w:r>
    </w:p>
    <w:p w:rsidR="00FB7810" w:rsidRDefault="00FB7810">
      <w:pPr>
        <w:spacing w:line="360" w:lineRule="auto"/>
        <w:rPr>
          <w:rFonts w:ascii="Times New Roman" w:hAnsi="Times New Roman"/>
          <w:color w:val="000000"/>
        </w:rPr>
      </w:pPr>
    </w:p>
    <w:p w:rsidR="008E1F36" w:rsidRPr="008E1F36" w:rsidRDefault="008E1F36" w:rsidP="008E1F36">
      <w:pPr>
        <w:pStyle w:val="NormalWeb"/>
        <w:spacing w:before="240" w:beforeAutospacing="0" w:after="240" w:afterAutospacing="0" w:line="360" w:lineRule="auto"/>
        <w:ind w:left="480" w:right="480"/>
        <w:jc w:val="both"/>
        <w:rPr>
          <w:color w:val="333333"/>
        </w:rPr>
      </w:pPr>
      <w:r w:rsidRPr="008E1F36">
        <w:rPr>
          <w:color w:val="333333"/>
        </w:rPr>
        <w:t>Cur avunculus meus</w:t>
      </w:r>
      <w:r w:rsidR="002952A3">
        <w:rPr>
          <w:color w:val="333333"/>
        </w:rPr>
        <w:t>,</w:t>
      </w:r>
      <w:r w:rsidRPr="008E1F36">
        <w:rPr>
          <w:color w:val="333333"/>
        </w:rPr>
        <w:t xml:space="preserve"> vir innocentissumus idemque doctissumus P. Rutilius</w:t>
      </w:r>
      <w:r w:rsidR="002952A3">
        <w:rPr>
          <w:color w:val="333333"/>
        </w:rPr>
        <w:t>, in exilio est?</w:t>
      </w:r>
      <w:r w:rsidRPr="008E1F36">
        <w:rPr>
          <w:color w:val="333333"/>
        </w:rPr>
        <w:t xml:space="preserve"> cur sodalis me</w:t>
      </w:r>
      <w:r w:rsidR="002952A3">
        <w:rPr>
          <w:color w:val="333333"/>
        </w:rPr>
        <w:t>us interfectus domi suae Drusus?</w:t>
      </w:r>
      <w:r w:rsidRPr="008E1F36">
        <w:rPr>
          <w:color w:val="333333"/>
        </w:rPr>
        <w:t xml:space="preserve"> cur temperantiae prudentiaeque specimen ante simulacrum Vestae pontifex max</w:t>
      </w:r>
      <w:r w:rsidR="002952A3">
        <w:rPr>
          <w:color w:val="333333"/>
        </w:rPr>
        <w:t>imus est Q. Scaevola trucidatus?</w:t>
      </w:r>
      <w:r w:rsidRPr="008E1F36">
        <w:rPr>
          <w:color w:val="333333"/>
        </w:rPr>
        <w:t xml:space="preserve"> cur ante etiam tot civitat</w:t>
      </w:r>
      <w:r w:rsidR="002952A3">
        <w:rPr>
          <w:color w:val="333333"/>
        </w:rPr>
        <w:t>is principes a Cinna interempti?</w:t>
      </w:r>
      <w:r w:rsidRPr="008E1F36">
        <w:rPr>
          <w:color w:val="333333"/>
        </w:rPr>
        <w:t xml:space="preserve"> cur omnium perfidiosissimus C. Marius Q. Catulum praestantissuma dignitate virum mori potuit iubere?</w:t>
      </w:r>
    </w:p>
    <w:p w:rsidR="00FB7810" w:rsidRPr="008E1F36" w:rsidRDefault="002952A3" w:rsidP="008E1F36">
      <w:pPr>
        <w:pStyle w:val="NormalWeb"/>
        <w:spacing w:before="240" w:beforeAutospacing="0" w:after="240" w:afterAutospacing="0" w:line="360" w:lineRule="auto"/>
        <w:ind w:left="480" w:right="480"/>
        <w:jc w:val="both"/>
        <w:rPr>
          <w:color w:val="333333"/>
        </w:rPr>
      </w:pPr>
      <w:r>
        <w:rPr>
          <w:color w:val="333333"/>
        </w:rPr>
        <w:t>Dies deficiat si velim enumerare</w:t>
      </w:r>
      <w:r w:rsidR="008E1F36" w:rsidRPr="008E1F36">
        <w:rPr>
          <w:color w:val="333333"/>
        </w:rPr>
        <w:t xml:space="preserve"> quibus bonis male eve</w:t>
      </w:r>
      <w:r>
        <w:rPr>
          <w:color w:val="333333"/>
        </w:rPr>
        <w:t>nerit, nec minus, si commemorem</w:t>
      </w:r>
      <w:r w:rsidR="008E1F36" w:rsidRPr="008E1F36">
        <w:rPr>
          <w:color w:val="333333"/>
        </w:rPr>
        <w:t xml:space="preserve"> quibus improbis optime. Cur enim Marius tam feliciter septimum con</w:t>
      </w:r>
      <w:r w:rsidR="00A46439">
        <w:rPr>
          <w:color w:val="333333"/>
        </w:rPr>
        <w:t>sul domi suae senex est mortuus?</w:t>
      </w:r>
      <w:r w:rsidR="008E1F36" w:rsidRPr="008E1F36">
        <w:rPr>
          <w:color w:val="333333"/>
        </w:rPr>
        <w:t xml:space="preserve"> cur omnium crudeli</w:t>
      </w:r>
      <w:r w:rsidR="00A46439">
        <w:rPr>
          <w:color w:val="333333"/>
        </w:rPr>
        <w:t xml:space="preserve">ssumus tam diu Cinna regnavit? </w:t>
      </w:r>
      <w:r w:rsidR="008E1F36" w:rsidRPr="008E1F36">
        <w:rPr>
          <w:color w:val="333333"/>
        </w:rPr>
        <w:t>At dedit poenas. Pr</w:t>
      </w:r>
      <w:r w:rsidR="00A46439">
        <w:rPr>
          <w:color w:val="333333"/>
        </w:rPr>
        <w:t xml:space="preserve">ohiberi melius fuit impedirique </w:t>
      </w:r>
      <w:r w:rsidR="008E1F36" w:rsidRPr="008E1F36">
        <w:rPr>
          <w:color w:val="333333"/>
        </w:rPr>
        <w:t>n</w:t>
      </w:r>
      <w:r w:rsidR="00A46439">
        <w:rPr>
          <w:color w:val="333333"/>
        </w:rPr>
        <w:t>e tot summos viros interficeret</w:t>
      </w:r>
      <w:r w:rsidR="008E1F36" w:rsidRPr="008E1F36">
        <w:rPr>
          <w:color w:val="333333"/>
        </w:rPr>
        <w:t xml:space="preserve"> quam ipsum aliquando poenas dare. Summo cruciatu supplicioque Q. Varius</w:t>
      </w:r>
      <w:r w:rsidR="00A46439">
        <w:rPr>
          <w:color w:val="333333"/>
        </w:rPr>
        <w:t>,</w:t>
      </w:r>
      <w:r w:rsidR="008E1F36" w:rsidRPr="008E1F36">
        <w:rPr>
          <w:color w:val="333333"/>
        </w:rPr>
        <w:t xml:space="preserve"> homo importunissumus</w:t>
      </w:r>
      <w:r w:rsidR="00A46439">
        <w:rPr>
          <w:color w:val="333333"/>
        </w:rPr>
        <w:t>, periit; si</w:t>
      </w:r>
      <w:r w:rsidR="008E1F36" w:rsidRPr="008E1F36">
        <w:rPr>
          <w:color w:val="333333"/>
        </w:rPr>
        <w:t xml:space="preserve"> quia Drusum ferro, Metellum veneno sustulerat, illos conservari melius fuit quam poenas sceleris Varium pendere.</w:t>
      </w:r>
    </w:p>
    <w:p w:rsidR="00FB7810" w:rsidRDefault="00FB7810">
      <w:pPr>
        <w:jc w:val="both"/>
        <w:rPr>
          <w:sz w:val="28"/>
        </w:rPr>
      </w:pPr>
    </w:p>
    <w:sectPr w:rsidR="00FB7810" w:rsidSect="008A4A17">
      <w:footerReference w:type="default" r:id="rId6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A1" w:rsidRDefault="008175A1">
      <w:r>
        <w:separator/>
      </w:r>
    </w:p>
  </w:endnote>
  <w:endnote w:type="continuationSeparator" w:id="0">
    <w:p w:rsidR="008175A1" w:rsidRDefault="00817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10" w:rsidRDefault="00946350">
    <w:pPr>
      <w:pStyle w:val="Footer"/>
      <w:rPr>
        <w:sz w:val="20"/>
      </w:rPr>
    </w:pPr>
    <w:r>
      <w:tab/>
    </w:r>
    <w:r w:rsidR="008A4A17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A4A17">
      <w:rPr>
        <w:rStyle w:val="PageNumber"/>
        <w:sz w:val="20"/>
      </w:rPr>
      <w:fldChar w:fldCharType="separate"/>
    </w:r>
    <w:r w:rsidR="00D426BF">
      <w:rPr>
        <w:rStyle w:val="PageNumber"/>
        <w:noProof/>
        <w:sz w:val="20"/>
      </w:rPr>
      <w:t>1</w:t>
    </w:r>
    <w:r w:rsidR="008A4A17">
      <w:rPr>
        <w:rStyle w:val="PageNumber"/>
        <w:sz w:val="20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A1" w:rsidRDefault="008175A1">
      <w:r>
        <w:separator/>
      </w:r>
    </w:p>
  </w:footnote>
  <w:footnote w:type="continuationSeparator" w:id="0">
    <w:p w:rsidR="008175A1" w:rsidRDefault="00817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810"/>
    <w:rsid w:val="001233F4"/>
    <w:rsid w:val="002952A3"/>
    <w:rsid w:val="002B5CC4"/>
    <w:rsid w:val="002C7850"/>
    <w:rsid w:val="003449AC"/>
    <w:rsid w:val="008175A1"/>
    <w:rsid w:val="008A4A17"/>
    <w:rsid w:val="008E1F36"/>
    <w:rsid w:val="00946350"/>
    <w:rsid w:val="00A46439"/>
    <w:rsid w:val="00BB45F9"/>
    <w:rsid w:val="00D426BF"/>
    <w:rsid w:val="00D472D5"/>
    <w:rsid w:val="00FB7810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17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A4A17"/>
    <w:pPr>
      <w:keepNext/>
      <w:spacing w:line="360" w:lineRule="auto"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8A4A17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Title">
    <w:name w:val="Title"/>
    <w:basedOn w:val="Normal"/>
    <w:qFormat/>
    <w:rsid w:val="008A4A17"/>
    <w:pPr>
      <w:jc w:val="center"/>
    </w:pPr>
    <w:rPr>
      <w:rFonts w:ascii="Times New Roman" w:eastAsia="Times New Roman" w:hAnsi="Times New Roman"/>
      <w:b/>
      <w:sz w:val="28"/>
    </w:rPr>
  </w:style>
  <w:style w:type="paragraph" w:styleId="Subtitle">
    <w:name w:val="Subtitle"/>
    <w:basedOn w:val="Normal"/>
    <w:qFormat/>
    <w:rsid w:val="008A4A17"/>
    <w:pPr>
      <w:jc w:val="center"/>
    </w:pPr>
    <w:rPr>
      <w:b/>
      <w:sz w:val="28"/>
    </w:rPr>
  </w:style>
  <w:style w:type="paragraph" w:styleId="Footer">
    <w:name w:val="footer"/>
    <w:basedOn w:val="Normal"/>
    <w:rsid w:val="008A4A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4A17"/>
  </w:style>
  <w:style w:type="paragraph" w:styleId="BodyText">
    <w:name w:val="Body Text"/>
    <w:basedOn w:val="Normal"/>
    <w:rsid w:val="008A4A17"/>
    <w:pPr>
      <w:spacing w:line="360" w:lineRule="auto"/>
    </w:pPr>
    <w:rPr>
      <w:rFonts w:ascii="Times New Roman" w:hAnsi="Times New Roman"/>
      <w:color w:val="000000"/>
    </w:rPr>
  </w:style>
  <w:style w:type="paragraph" w:styleId="BodyText2">
    <w:name w:val="Body Text 2"/>
    <w:basedOn w:val="Normal"/>
    <w:rsid w:val="008A4A17"/>
    <w:pPr>
      <w:spacing w:line="360" w:lineRule="auto"/>
      <w:jc w:val="both"/>
    </w:pPr>
    <w:rPr>
      <w:rFonts w:ascii="Times New Roman" w:hAnsi="Times New Roman"/>
      <w:b/>
      <w:color w:val="000000"/>
    </w:rPr>
  </w:style>
  <w:style w:type="paragraph" w:styleId="BodyText3">
    <w:name w:val="Body Text 3"/>
    <w:basedOn w:val="Normal"/>
    <w:rsid w:val="008A4A17"/>
    <w:pPr>
      <w:spacing w:line="360" w:lineRule="auto"/>
      <w:jc w:val="both"/>
    </w:pPr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8E1F3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231</Words>
  <Characters>1321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Juvenal test, 90 minutes, total marks 20%</vt:lpstr>
    </vt:vector>
  </TitlesOfParts>
  <Company>University of Newcastle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Juvenal test, 90 minutes, total marks 20%</dc:title>
  <dc:subject/>
  <dc:creator>Jane Bellemore</dc:creator>
  <cp:keywords/>
  <cp:lastModifiedBy>Registered User</cp:lastModifiedBy>
  <cp:revision>7</cp:revision>
  <cp:lastPrinted>2003-11-07T03:24:00Z</cp:lastPrinted>
  <dcterms:created xsi:type="dcterms:W3CDTF">2013-09-11T07:40:00Z</dcterms:created>
  <dcterms:modified xsi:type="dcterms:W3CDTF">2013-09-16T05:00:00Z</dcterms:modified>
</cp:coreProperties>
</file>